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049" w:rsidRPr="005D4008" w:rsidRDefault="00317215">
      <w:pPr>
        <w:ind w:firstLine="720"/>
        <w:jc w:val="center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en-US"/>
        </w:rPr>
        <w:tab/>
      </w:r>
      <w:r>
        <w:rPr>
          <w:color w:val="000000"/>
          <w:sz w:val="28"/>
          <w:szCs w:val="28"/>
          <w:lang w:val="en-US"/>
        </w:rPr>
        <w:tab/>
      </w:r>
      <w:r>
        <w:rPr>
          <w:color w:val="000000"/>
          <w:sz w:val="28"/>
          <w:szCs w:val="28"/>
          <w:lang w:val="en-US"/>
        </w:rPr>
        <w:tab/>
      </w:r>
      <w:r>
        <w:rPr>
          <w:color w:val="000000"/>
          <w:sz w:val="28"/>
          <w:szCs w:val="28"/>
          <w:lang w:val="en-US"/>
        </w:rPr>
        <w:tab/>
      </w:r>
      <w:r>
        <w:rPr>
          <w:color w:val="000000"/>
          <w:sz w:val="28"/>
          <w:szCs w:val="28"/>
          <w:lang w:val="en-US"/>
        </w:rPr>
        <w:tab/>
      </w:r>
      <w:r>
        <w:rPr>
          <w:color w:val="000000"/>
          <w:sz w:val="28"/>
          <w:szCs w:val="28"/>
          <w:lang w:val="en-US"/>
        </w:rPr>
        <w:tab/>
      </w:r>
      <w:r>
        <w:rPr>
          <w:color w:val="000000"/>
          <w:sz w:val="28"/>
          <w:szCs w:val="28"/>
          <w:lang w:val="en-US"/>
        </w:rPr>
        <w:tab/>
      </w:r>
      <w:r>
        <w:rPr>
          <w:color w:val="000000"/>
          <w:sz w:val="28"/>
          <w:szCs w:val="28"/>
          <w:lang w:val="en-US"/>
        </w:rPr>
        <w:tab/>
      </w:r>
      <w:r>
        <w:rPr>
          <w:color w:val="000000"/>
          <w:sz w:val="28"/>
          <w:szCs w:val="28"/>
          <w:lang w:val="en-US"/>
        </w:rPr>
        <w:tab/>
      </w:r>
      <w:r>
        <w:rPr>
          <w:color w:val="000000"/>
          <w:sz w:val="28"/>
          <w:szCs w:val="28"/>
          <w:lang w:val="en-US"/>
        </w:rPr>
        <w:tab/>
      </w:r>
      <w:r>
        <w:rPr>
          <w:color w:val="000000"/>
          <w:sz w:val="28"/>
          <w:szCs w:val="28"/>
        </w:rPr>
        <w:t>МПК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p w:rsidR="003A4049" w:rsidRDefault="00317215">
      <w:pPr>
        <w:ind w:firstLine="720"/>
        <w:jc w:val="center"/>
        <w:rPr>
          <w:color w:val="000000"/>
          <w:sz w:val="28"/>
          <w:szCs w:val="28"/>
          <w:lang w:val="ru-RU"/>
        </w:rPr>
      </w:pPr>
      <w:r w:rsidRPr="005D4008">
        <w:rPr>
          <w:color w:val="000000"/>
          <w:sz w:val="28"/>
          <w:szCs w:val="28"/>
          <w:lang w:val="ru-RU"/>
        </w:rPr>
        <w:tab/>
      </w:r>
      <w:r w:rsidRPr="005D4008">
        <w:rPr>
          <w:color w:val="000000"/>
          <w:sz w:val="28"/>
          <w:szCs w:val="28"/>
          <w:lang w:val="ru-RU"/>
        </w:rPr>
        <w:tab/>
      </w:r>
      <w:r w:rsidRPr="005D4008">
        <w:rPr>
          <w:color w:val="000000"/>
          <w:sz w:val="28"/>
          <w:szCs w:val="28"/>
          <w:lang w:val="ru-RU"/>
        </w:rPr>
        <w:tab/>
      </w:r>
      <w:r w:rsidRPr="005D4008">
        <w:rPr>
          <w:color w:val="000000"/>
          <w:sz w:val="28"/>
          <w:szCs w:val="28"/>
          <w:lang w:val="ru-RU"/>
        </w:rPr>
        <w:tab/>
      </w:r>
      <w:r w:rsidRPr="005D4008">
        <w:rPr>
          <w:color w:val="000000"/>
          <w:sz w:val="28"/>
          <w:szCs w:val="28"/>
          <w:lang w:val="ru-RU"/>
        </w:rPr>
        <w:tab/>
      </w:r>
      <w:r w:rsidRPr="005D4008">
        <w:rPr>
          <w:color w:val="000000"/>
          <w:sz w:val="28"/>
          <w:szCs w:val="28"/>
          <w:lang w:val="ru-RU"/>
        </w:rPr>
        <w:tab/>
      </w:r>
      <w:r w:rsidRPr="005D4008">
        <w:rPr>
          <w:color w:val="000000"/>
          <w:sz w:val="28"/>
          <w:szCs w:val="28"/>
          <w:lang w:val="ru-RU"/>
        </w:rPr>
        <w:tab/>
      </w:r>
      <w:r w:rsidRPr="005D4008">
        <w:rPr>
          <w:color w:val="000000"/>
          <w:sz w:val="28"/>
          <w:szCs w:val="28"/>
          <w:lang w:val="ru-RU"/>
        </w:rPr>
        <w:tab/>
      </w:r>
      <w:r w:rsidRPr="005D4008"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</w:rPr>
        <w:t>G01N 3</w:t>
      </w:r>
      <w:bookmarkStart w:id="0" w:name="_GoBack"/>
      <w:bookmarkEnd w:id="0"/>
      <w:r>
        <w:rPr>
          <w:color w:val="000000"/>
          <w:sz w:val="28"/>
          <w:szCs w:val="28"/>
        </w:rPr>
        <w:t>/313</w:t>
      </w:r>
    </w:p>
    <w:p w:rsidR="003A4049" w:rsidRDefault="003A4049">
      <w:pPr>
        <w:ind w:left="5664" w:firstLine="720"/>
        <w:jc w:val="both"/>
        <w:rPr>
          <w:color w:val="000000"/>
          <w:sz w:val="28"/>
          <w:szCs w:val="28"/>
          <w:lang w:val="ru-RU"/>
        </w:rPr>
      </w:pPr>
    </w:p>
    <w:p w:rsidR="003A4049" w:rsidRDefault="003A4049">
      <w:pPr>
        <w:ind w:left="5664" w:firstLine="720"/>
        <w:jc w:val="both"/>
        <w:rPr>
          <w:color w:val="000000"/>
          <w:sz w:val="28"/>
          <w:szCs w:val="28"/>
        </w:rPr>
      </w:pPr>
    </w:p>
    <w:p w:rsidR="003A4049" w:rsidRDefault="00164932">
      <w:pPr>
        <w:ind w:firstLine="720"/>
        <w:jc w:val="center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Назва</w:t>
      </w:r>
    </w:p>
    <w:p w:rsidR="003A4049" w:rsidRDefault="003A4049">
      <w:pPr>
        <w:ind w:firstLine="720"/>
        <w:jc w:val="both"/>
        <w:rPr>
          <w:b/>
          <w:bCs/>
          <w:color w:val="000000"/>
          <w:sz w:val="28"/>
          <w:szCs w:val="28"/>
          <w:lang w:val="ru-RU"/>
        </w:rPr>
      </w:pPr>
    </w:p>
    <w:p w:rsidR="003A4049" w:rsidRPr="005D4008" w:rsidRDefault="00317215">
      <w:pPr>
        <w:shd w:val="clear" w:color="auto" w:fill="FFFFFF"/>
        <w:spacing w:after="150"/>
        <w:ind w:firstLine="450"/>
        <w:jc w:val="both"/>
        <w:rPr>
          <w:color w:val="333333"/>
          <w:shd w:val="clear" w:color="auto" w:fill="FFFF00"/>
          <w:lang w:val="ru-RU" w:eastAsia="en-GB"/>
        </w:rPr>
      </w:pPr>
      <w:bookmarkStart w:id="1" w:name="n218"/>
      <w:bookmarkEnd w:id="1"/>
      <w:proofErr w:type="spellStart"/>
      <w:r w:rsidRPr="005D4008">
        <w:rPr>
          <w:color w:val="333333"/>
          <w:shd w:val="clear" w:color="auto" w:fill="FFFF00"/>
          <w:lang w:val="ru-RU" w:eastAsia="en-GB"/>
        </w:rPr>
        <w:t>галузь</w:t>
      </w:r>
      <w:proofErr w:type="spellEnd"/>
      <w:r w:rsidRPr="005D4008">
        <w:rPr>
          <w:color w:val="333333"/>
          <w:shd w:val="clear" w:color="auto" w:fill="FFFF00"/>
          <w:lang w:val="ru-RU" w:eastAsia="en-GB"/>
        </w:rPr>
        <w:t xml:space="preserve">, до </w:t>
      </w:r>
      <w:proofErr w:type="spellStart"/>
      <w:r w:rsidRPr="005D4008">
        <w:rPr>
          <w:color w:val="333333"/>
          <w:shd w:val="clear" w:color="auto" w:fill="FFFF00"/>
          <w:lang w:val="ru-RU" w:eastAsia="en-GB"/>
        </w:rPr>
        <w:t>якої</w:t>
      </w:r>
      <w:proofErr w:type="spellEnd"/>
      <w:r w:rsidRPr="005D4008">
        <w:rPr>
          <w:color w:val="333333"/>
          <w:shd w:val="clear" w:color="auto" w:fill="FFFF00"/>
          <w:lang w:val="ru-RU" w:eastAsia="en-GB"/>
        </w:rPr>
        <w:t xml:space="preserve"> </w:t>
      </w:r>
      <w:proofErr w:type="spellStart"/>
      <w:r w:rsidRPr="005D4008">
        <w:rPr>
          <w:color w:val="333333"/>
          <w:shd w:val="clear" w:color="auto" w:fill="FFFF00"/>
          <w:lang w:val="ru-RU" w:eastAsia="en-GB"/>
        </w:rPr>
        <w:t>належить</w:t>
      </w:r>
      <w:proofErr w:type="spellEnd"/>
      <w:r w:rsidRPr="005D4008">
        <w:rPr>
          <w:color w:val="333333"/>
          <w:shd w:val="clear" w:color="auto" w:fill="FFFF00"/>
          <w:lang w:val="ru-RU" w:eastAsia="en-GB"/>
        </w:rPr>
        <w:t xml:space="preserve"> </w:t>
      </w:r>
      <w:proofErr w:type="spellStart"/>
      <w:r w:rsidRPr="005D4008">
        <w:rPr>
          <w:color w:val="333333"/>
          <w:shd w:val="clear" w:color="auto" w:fill="FFFF00"/>
          <w:lang w:val="ru-RU" w:eastAsia="en-GB"/>
        </w:rPr>
        <w:t>винахід</w:t>
      </w:r>
      <w:proofErr w:type="spellEnd"/>
      <w:r w:rsidRPr="005D4008">
        <w:rPr>
          <w:color w:val="333333"/>
          <w:shd w:val="clear" w:color="auto" w:fill="FFFF00"/>
          <w:lang w:val="ru-RU" w:eastAsia="en-GB"/>
        </w:rPr>
        <w:t xml:space="preserve"> (</w:t>
      </w:r>
      <w:proofErr w:type="spellStart"/>
      <w:r w:rsidRPr="005D4008">
        <w:rPr>
          <w:color w:val="333333"/>
          <w:shd w:val="clear" w:color="auto" w:fill="FFFF00"/>
          <w:lang w:val="ru-RU" w:eastAsia="en-GB"/>
        </w:rPr>
        <w:t>корисна</w:t>
      </w:r>
      <w:proofErr w:type="spellEnd"/>
      <w:r w:rsidRPr="005D4008">
        <w:rPr>
          <w:color w:val="333333"/>
          <w:shd w:val="clear" w:color="auto" w:fill="FFFF00"/>
          <w:lang w:val="ru-RU" w:eastAsia="en-GB"/>
        </w:rPr>
        <w:t xml:space="preserve"> модель);</w:t>
      </w:r>
    </w:p>
    <w:p w:rsidR="003A4049" w:rsidRPr="005D4008" w:rsidRDefault="00317215">
      <w:pPr>
        <w:shd w:val="clear" w:color="auto" w:fill="FFFFFF"/>
        <w:spacing w:after="150"/>
        <w:ind w:firstLine="450"/>
        <w:jc w:val="both"/>
        <w:rPr>
          <w:color w:val="333333"/>
          <w:shd w:val="clear" w:color="auto" w:fill="FFFF00"/>
          <w:lang w:eastAsia="en-GB"/>
        </w:rPr>
      </w:pPr>
      <w:bookmarkStart w:id="2" w:name="n219"/>
      <w:bookmarkEnd w:id="2"/>
      <w:r w:rsidRPr="005D4008">
        <w:rPr>
          <w:color w:val="333333"/>
          <w:shd w:val="clear" w:color="auto" w:fill="FFFF00"/>
          <w:lang w:eastAsia="en-GB"/>
        </w:rPr>
        <w:t>рівень техніки;</w:t>
      </w:r>
    </w:p>
    <w:p w:rsidR="003A4049" w:rsidRDefault="00317215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Відомий пристрій</w:t>
      </w:r>
      <w:r>
        <w:rPr>
          <w:rFonts w:ascii="WipoUniExt+1;Times New Roman" w:hAnsi="WipoUniExt+1;Times New Roman" w:cs="WipoUniExt+1;Times New Roman"/>
          <w:color w:val="000000"/>
        </w:rPr>
        <w:t xml:space="preserve"> </w:t>
      </w:r>
      <w:r>
        <w:rPr>
          <w:rFonts w:ascii="WipoUniExt+1;Times New Roman" w:hAnsi="WipoUniExt+1;Times New Roman" w:cs="WipoUniExt+1;Times New Roman"/>
          <w:color w:val="000000"/>
          <w:vertAlign w:val="superscript"/>
        </w:rPr>
        <w:t xml:space="preserve"> </w:t>
      </w:r>
      <w:r>
        <w:rPr>
          <w:color w:val="000000"/>
          <w:sz w:val="28"/>
          <w:szCs w:val="28"/>
          <w:shd w:val="clear" w:color="auto" w:fill="FFFF00"/>
        </w:rPr>
        <w:t>Технічний результат</w:t>
      </w:r>
      <w:r>
        <w:rPr>
          <w:color w:val="000000"/>
          <w:sz w:val="28"/>
          <w:szCs w:val="28"/>
        </w:rPr>
        <w:t xml:space="preserve">: </w:t>
      </w:r>
    </w:p>
    <w:p w:rsidR="003A4049" w:rsidRDefault="00317215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Недоліком вказаного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пристрію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є  , </w:t>
      </w:r>
    </w:p>
    <w:p w:rsidR="003A4049" w:rsidRDefault="00317215">
      <w:pPr>
        <w:pStyle w:val="Default"/>
        <w:spacing w:line="360" w:lineRule="auto"/>
        <w:ind w:firstLine="72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Найбіль</w:t>
      </w:r>
      <w:r w:rsidR="00BF6978">
        <w:rPr>
          <w:rFonts w:ascii="Times New Roman" w:hAnsi="Times New Roman" w:cs="Times New Roman"/>
          <w:sz w:val="28"/>
          <w:szCs w:val="28"/>
        </w:rPr>
        <w:t xml:space="preserve">ш близьким аналогом є пристрій </w:t>
      </w:r>
    </w:p>
    <w:p w:rsidR="003A4049" w:rsidRDefault="00317215">
      <w:pPr>
        <w:shd w:val="clear" w:color="auto" w:fill="FFFFFF"/>
        <w:spacing w:after="150"/>
        <w:ind w:firstLine="450"/>
        <w:jc w:val="both"/>
      </w:pPr>
      <w:bookmarkStart w:id="3" w:name="n220"/>
      <w:bookmarkEnd w:id="3"/>
      <w:r w:rsidRPr="005D4008">
        <w:rPr>
          <w:color w:val="333333"/>
          <w:shd w:val="clear" w:color="auto" w:fill="FFFF00"/>
          <w:lang w:eastAsia="en-GB"/>
        </w:rPr>
        <w:t>суть винаходу (корисної моделі);</w:t>
      </w:r>
    </w:p>
    <w:p w:rsidR="003A4049" w:rsidRDefault="00317215">
      <w:pPr>
        <w:shd w:val="clear" w:color="auto" w:fill="FFFFFF"/>
        <w:spacing w:after="150"/>
        <w:ind w:firstLine="450"/>
        <w:jc w:val="both"/>
      </w:pPr>
      <w:r>
        <w:rPr>
          <w:sz w:val="28"/>
          <w:szCs w:val="28"/>
        </w:rPr>
        <w:t xml:space="preserve">Задачею корисної моделі є </w:t>
      </w:r>
    </w:p>
    <w:p w:rsidR="003A4049" w:rsidRDefault="00317215">
      <w:pPr>
        <w:widowControl w:val="0"/>
        <w:spacing w:line="360" w:lineRule="auto"/>
        <w:ind w:firstLine="720"/>
        <w:jc w:val="both"/>
      </w:pPr>
      <w:r>
        <w:rPr>
          <w:color w:val="000000"/>
          <w:sz w:val="28"/>
          <w:szCs w:val="28"/>
        </w:rPr>
        <w:t xml:space="preserve">Поставлена задача вирішується тим, що </w:t>
      </w:r>
    </w:p>
    <w:p w:rsidR="003A4049" w:rsidRPr="005D4008" w:rsidRDefault="00317215">
      <w:pPr>
        <w:shd w:val="clear" w:color="auto" w:fill="FFFFFF"/>
        <w:spacing w:after="150"/>
        <w:ind w:firstLine="450"/>
        <w:jc w:val="both"/>
        <w:rPr>
          <w:color w:val="333333"/>
          <w:shd w:val="clear" w:color="auto" w:fill="FFFF00"/>
          <w:lang w:val="ru-RU" w:eastAsia="en-GB"/>
        </w:rPr>
      </w:pPr>
      <w:bookmarkStart w:id="4" w:name="n221"/>
      <w:bookmarkEnd w:id="4"/>
      <w:proofErr w:type="spellStart"/>
      <w:r w:rsidRPr="005D4008">
        <w:rPr>
          <w:color w:val="333333"/>
          <w:shd w:val="clear" w:color="auto" w:fill="FFFF00"/>
          <w:lang w:val="ru-RU" w:eastAsia="en-GB"/>
        </w:rPr>
        <w:t>перелік</w:t>
      </w:r>
      <w:proofErr w:type="spellEnd"/>
      <w:r w:rsidRPr="005D4008">
        <w:rPr>
          <w:color w:val="333333"/>
          <w:shd w:val="clear" w:color="auto" w:fill="FFFF00"/>
          <w:lang w:val="ru-RU" w:eastAsia="en-GB"/>
        </w:rPr>
        <w:t xml:space="preserve"> </w:t>
      </w:r>
      <w:proofErr w:type="spellStart"/>
      <w:r w:rsidRPr="005D4008">
        <w:rPr>
          <w:color w:val="333333"/>
          <w:shd w:val="clear" w:color="auto" w:fill="FFFF00"/>
          <w:lang w:val="ru-RU" w:eastAsia="en-GB"/>
        </w:rPr>
        <w:t>фігур</w:t>
      </w:r>
      <w:proofErr w:type="spellEnd"/>
      <w:r w:rsidRPr="005D4008">
        <w:rPr>
          <w:color w:val="333333"/>
          <w:shd w:val="clear" w:color="auto" w:fill="FFFF00"/>
          <w:lang w:val="ru-RU" w:eastAsia="en-GB"/>
        </w:rPr>
        <w:t xml:space="preserve"> </w:t>
      </w:r>
      <w:proofErr w:type="spellStart"/>
      <w:r w:rsidRPr="005D4008">
        <w:rPr>
          <w:color w:val="333333"/>
          <w:shd w:val="clear" w:color="auto" w:fill="FFFF00"/>
          <w:lang w:val="ru-RU" w:eastAsia="en-GB"/>
        </w:rPr>
        <w:t>креслень</w:t>
      </w:r>
      <w:proofErr w:type="spellEnd"/>
      <w:r w:rsidRPr="005D4008">
        <w:rPr>
          <w:color w:val="333333"/>
          <w:shd w:val="clear" w:color="auto" w:fill="FFFF00"/>
          <w:lang w:val="ru-RU" w:eastAsia="en-GB"/>
        </w:rPr>
        <w:t xml:space="preserve"> (</w:t>
      </w:r>
      <w:proofErr w:type="spellStart"/>
      <w:r w:rsidRPr="005D4008">
        <w:rPr>
          <w:color w:val="333333"/>
          <w:shd w:val="clear" w:color="auto" w:fill="FFFF00"/>
          <w:lang w:val="ru-RU" w:eastAsia="en-GB"/>
        </w:rPr>
        <w:t>якщо</w:t>
      </w:r>
      <w:proofErr w:type="spellEnd"/>
      <w:r w:rsidRPr="005D4008">
        <w:rPr>
          <w:color w:val="333333"/>
          <w:shd w:val="clear" w:color="auto" w:fill="FFFF00"/>
          <w:lang w:val="ru-RU" w:eastAsia="en-GB"/>
        </w:rPr>
        <w:t xml:space="preserve"> на них є </w:t>
      </w:r>
      <w:proofErr w:type="spellStart"/>
      <w:r w:rsidRPr="005D4008">
        <w:rPr>
          <w:color w:val="333333"/>
          <w:shd w:val="clear" w:color="auto" w:fill="FFFF00"/>
          <w:lang w:val="ru-RU" w:eastAsia="en-GB"/>
        </w:rPr>
        <w:t>посилання</w:t>
      </w:r>
      <w:proofErr w:type="spellEnd"/>
      <w:r w:rsidRPr="005D4008">
        <w:rPr>
          <w:color w:val="333333"/>
          <w:shd w:val="clear" w:color="auto" w:fill="FFFF00"/>
          <w:lang w:val="ru-RU" w:eastAsia="en-GB"/>
        </w:rPr>
        <w:t xml:space="preserve"> в </w:t>
      </w:r>
      <w:proofErr w:type="spellStart"/>
      <w:r w:rsidRPr="005D4008">
        <w:rPr>
          <w:color w:val="333333"/>
          <w:shd w:val="clear" w:color="auto" w:fill="FFFF00"/>
          <w:lang w:val="ru-RU" w:eastAsia="en-GB"/>
        </w:rPr>
        <w:t>описі</w:t>
      </w:r>
      <w:proofErr w:type="spellEnd"/>
      <w:r w:rsidRPr="005D4008">
        <w:rPr>
          <w:color w:val="333333"/>
          <w:shd w:val="clear" w:color="auto" w:fill="FFFF00"/>
          <w:lang w:val="ru-RU" w:eastAsia="en-GB"/>
        </w:rPr>
        <w:t>);</w:t>
      </w:r>
    </w:p>
    <w:p w:rsidR="00DE3C5C" w:rsidRDefault="00317215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Корисна модель ілюструється кресленням на </w:t>
      </w:r>
      <w:r w:rsidRPr="00DE5A80">
        <w:rPr>
          <w:color w:val="000000"/>
          <w:sz w:val="28"/>
          <w:szCs w:val="28"/>
        </w:rPr>
        <w:t>Фіг</w:t>
      </w:r>
      <w:r w:rsidR="00BF6978" w:rsidRPr="00BF6978">
        <w:rPr>
          <w:color w:val="000000"/>
          <w:sz w:val="28"/>
          <w:szCs w:val="28"/>
          <w:lang w:val="ru-RU"/>
        </w:rPr>
        <w:t>. 1</w:t>
      </w:r>
      <w:r w:rsidR="00DE5A80" w:rsidRPr="00DE5A80">
        <w:rPr>
          <w:color w:val="000000"/>
          <w:sz w:val="28"/>
          <w:szCs w:val="28"/>
        </w:rPr>
        <w:t xml:space="preserve">, де </w:t>
      </w:r>
      <w:proofErr w:type="spellStart"/>
      <w:r w:rsidR="00DE5A80" w:rsidRPr="00DE5A80">
        <w:rPr>
          <w:color w:val="000000"/>
          <w:sz w:val="28"/>
          <w:szCs w:val="28"/>
        </w:rPr>
        <w:t>представлен</w:t>
      </w:r>
      <w:proofErr w:type="spellEnd"/>
      <w:r w:rsidR="00BF6978">
        <w:rPr>
          <w:color w:val="000000"/>
          <w:sz w:val="28"/>
          <w:szCs w:val="28"/>
          <w:lang w:val="ru-RU"/>
        </w:rPr>
        <w:t>о…</w:t>
      </w:r>
      <w:r>
        <w:rPr>
          <w:color w:val="000000"/>
          <w:sz w:val="28"/>
          <w:szCs w:val="28"/>
        </w:rPr>
        <w:t xml:space="preserve"> </w:t>
      </w:r>
    </w:p>
    <w:p w:rsidR="00DE5A80" w:rsidRDefault="00DE5A80" w:rsidP="00DE5A80">
      <w:pPr>
        <w:shd w:val="clear" w:color="auto" w:fill="FFFFFF"/>
      </w:pPr>
      <w:r>
        <w:rPr>
          <w:color w:val="222222"/>
          <w:sz w:val="28"/>
        </w:rPr>
        <w:t xml:space="preserve">На </w:t>
      </w:r>
      <w:r w:rsidR="00BF6978">
        <w:rPr>
          <w:color w:val="222222"/>
          <w:sz w:val="28"/>
          <w:lang w:val="ru-RU"/>
        </w:rPr>
        <w:t>Ф</w:t>
      </w:r>
      <w:proofErr w:type="spellStart"/>
      <w:r w:rsidR="00BF6978">
        <w:rPr>
          <w:color w:val="222222"/>
          <w:sz w:val="28"/>
        </w:rPr>
        <w:t>іг</w:t>
      </w:r>
      <w:proofErr w:type="spellEnd"/>
      <w:r w:rsidR="00BF6978">
        <w:rPr>
          <w:color w:val="222222"/>
          <w:sz w:val="28"/>
        </w:rPr>
        <w:t>. 1</w:t>
      </w:r>
      <w:r>
        <w:rPr>
          <w:color w:val="222222"/>
          <w:sz w:val="28"/>
        </w:rPr>
        <w:t xml:space="preserve"> використані наступні позначення:</w:t>
      </w:r>
    </w:p>
    <w:p w:rsidR="00DE5A80" w:rsidRDefault="00DE5A80" w:rsidP="00DE5A80">
      <w:pPr>
        <w:ind w:left="567" w:firstLine="142"/>
      </w:pPr>
      <w:r>
        <w:rPr>
          <w:sz w:val="28"/>
        </w:rPr>
        <w:t xml:space="preserve">1 – </w:t>
      </w:r>
      <w:r w:rsidR="00BF6978">
        <w:rPr>
          <w:sz w:val="28"/>
        </w:rPr>
        <w:t>…</w:t>
      </w:r>
      <w:r>
        <w:rPr>
          <w:sz w:val="28"/>
        </w:rPr>
        <w:t>;</w:t>
      </w:r>
    </w:p>
    <w:p w:rsidR="00DE5A80" w:rsidRDefault="00DE5A80" w:rsidP="00DE5A80">
      <w:pPr>
        <w:ind w:left="567" w:firstLine="142"/>
      </w:pPr>
      <w:r>
        <w:rPr>
          <w:sz w:val="28"/>
        </w:rPr>
        <w:t xml:space="preserve">2 –- </w:t>
      </w:r>
      <w:r w:rsidR="00BF6978">
        <w:rPr>
          <w:sz w:val="28"/>
        </w:rPr>
        <w:t>….</w:t>
      </w:r>
      <w:r>
        <w:rPr>
          <w:sz w:val="28"/>
        </w:rPr>
        <w:t>;</w:t>
      </w:r>
    </w:p>
    <w:p w:rsidR="003A4049" w:rsidRDefault="00317215">
      <w:pPr>
        <w:spacing w:line="360" w:lineRule="auto"/>
        <w:ind w:firstLine="720"/>
        <w:jc w:val="both"/>
      </w:pPr>
      <w:bookmarkStart w:id="5" w:name="n222"/>
      <w:bookmarkEnd w:id="5"/>
      <w:r w:rsidRPr="005D4008">
        <w:rPr>
          <w:color w:val="000000"/>
          <w:sz w:val="28"/>
          <w:szCs w:val="28"/>
          <w:shd w:val="clear" w:color="auto" w:fill="FFFF00"/>
          <w:lang w:eastAsia="en-GB"/>
        </w:rPr>
        <w:t>відомості, які підтверджують можливість здійснення винаходу (корисної моделі).</w:t>
      </w:r>
    </w:p>
    <w:p w:rsidR="003A4049" w:rsidRDefault="003A4049">
      <w:pPr>
        <w:pStyle w:val="Default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A4049" w:rsidRDefault="003A4049">
      <w:pPr>
        <w:pStyle w:val="Defaul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64932" w:rsidRDefault="00164932">
      <w:pPr>
        <w:pStyle w:val="Defaul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64932" w:rsidRDefault="00164932">
      <w:pPr>
        <w:pStyle w:val="Defaul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A4049" w:rsidRPr="00164932" w:rsidRDefault="00317215">
      <w:pPr>
        <w:rPr>
          <w:color w:val="000000"/>
          <w:sz w:val="28"/>
          <w:szCs w:val="28"/>
        </w:rPr>
      </w:pPr>
      <w:r w:rsidRPr="00164932">
        <w:rPr>
          <w:color w:val="000000"/>
          <w:sz w:val="28"/>
          <w:szCs w:val="28"/>
        </w:rPr>
        <w:t>Проректор з наукової роботи</w:t>
      </w:r>
      <w:r w:rsidRPr="00164932">
        <w:rPr>
          <w:color w:val="000000"/>
        </w:rPr>
        <w:t xml:space="preserve">                                               </w:t>
      </w:r>
      <w:r w:rsidRPr="00164932">
        <w:rPr>
          <w:color w:val="000000"/>
          <w:sz w:val="28"/>
          <w:szCs w:val="28"/>
        </w:rPr>
        <w:t>ТОЛСТАНОВА Г.М.</w:t>
      </w:r>
    </w:p>
    <w:p w:rsidR="003A4049" w:rsidRDefault="003A4049">
      <w:pPr>
        <w:pStyle w:val="Defaul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A4049" w:rsidRDefault="003A4049">
      <w:pPr>
        <w:pStyle w:val="Defaul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3A4049" w:rsidSect="000816C4">
      <w:pgSz w:w="11906" w:h="16838"/>
      <w:pgMar w:top="851" w:right="851" w:bottom="851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poUniExt+1;Times New Roman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3A4049"/>
    <w:rsid w:val="000816C4"/>
    <w:rsid w:val="000D3A3B"/>
    <w:rsid w:val="00164932"/>
    <w:rsid w:val="00317215"/>
    <w:rsid w:val="003A4049"/>
    <w:rsid w:val="004B5EF3"/>
    <w:rsid w:val="005D4008"/>
    <w:rsid w:val="007C2857"/>
    <w:rsid w:val="00A7637F"/>
    <w:rsid w:val="00BE6D4B"/>
    <w:rsid w:val="00BF6978"/>
    <w:rsid w:val="00DE3C5C"/>
    <w:rsid w:val="00DE5A80"/>
    <w:rsid w:val="00DF2FE8"/>
    <w:rsid w:val="00E7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9A387"/>
  <w15:docId w15:val="{C26AF499-0858-4B50-AB36-07C455E89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sz w:val="24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6C4"/>
    <w:rPr>
      <w:rFonts w:ascii="Times New Roman" w:eastAsia="Times New Roman" w:hAnsi="Times New Roman" w:cs="Times New Roman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rsid w:val="000816C4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rsid w:val="000816C4"/>
    <w:pPr>
      <w:spacing w:after="140" w:line="276" w:lineRule="auto"/>
    </w:pPr>
  </w:style>
  <w:style w:type="paragraph" w:styleId="a5">
    <w:name w:val="List"/>
    <w:basedOn w:val="a4"/>
    <w:rsid w:val="000816C4"/>
    <w:rPr>
      <w:rFonts w:cs="Lucida Sans"/>
    </w:rPr>
  </w:style>
  <w:style w:type="paragraph" w:styleId="a6">
    <w:name w:val="caption"/>
    <w:basedOn w:val="a"/>
    <w:qFormat/>
    <w:rsid w:val="000816C4"/>
    <w:pPr>
      <w:suppressLineNumbers/>
      <w:spacing w:before="120" w:after="120"/>
    </w:pPr>
    <w:rPr>
      <w:rFonts w:cs="Lucida Sans"/>
      <w:i/>
      <w:iCs/>
    </w:rPr>
  </w:style>
  <w:style w:type="paragraph" w:customStyle="1" w:styleId="a7">
    <w:name w:val="Покажчик"/>
    <w:basedOn w:val="a"/>
    <w:qFormat/>
    <w:rsid w:val="000816C4"/>
    <w:pPr>
      <w:suppressLineNumbers/>
    </w:pPr>
    <w:rPr>
      <w:rFonts w:cs="Lucida Sans"/>
    </w:rPr>
  </w:style>
  <w:style w:type="paragraph" w:customStyle="1" w:styleId="Default">
    <w:name w:val="Default"/>
    <w:qFormat/>
    <w:rsid w:val="000816C4"/>
    <w:rPr>
      <w:rFonts w:ascii="Arial" w:eastAsia="Times New Roman" w:hAnsi="Arial" w:cs="Arial"/>
      <w:color w:val="000000"/>
      <w:lang w:bidi="ar-SA"/>
    </w:rPr>
  </w:style>
  <w:style w:type="paragraph" w:styleId="a8">
    <w:name w:val="Balloon Text"/>
    <w:basedOn w:val="a"/>
    <w:qFormat/>
    <w:rsid w:val="000816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Корисна модель належить до засобів контролю викривлення геологічних пошукових свердловин, які пробурені у магнітному середовищі</vt:lpstr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Корисна модель належить до засобів контролю викривлення геологічних пошукових свердловин, які пробурені у магнітному середовищі</dc:title>
  <dc:creator>fakir</dc:creator>
  <cp:lastModifiedBy>LVL</cp:lastModifiedBy>
  <cp:revision>2</cp:revision>
  <dcterms:created xsi:type="dcterms:W3CDTF">2026-02-01T10:56:00Z</dcterms:created>
  <dcterms:modified xsi:type="dcterms:W3CDTF">2026-02-01T10:56:00Z</dcterms:modified>
  <dc:language>uk-UA</dc:language>
</cp:coreProperties>
</file>